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95" w:rsidRDefault="00847D8A" w:rsidP="00847D8A">
      <w:pPr>
        <w:jc w:val="center"/>
        <w:rPr>
          <w:sz w:val="52"/>
        </w:rPr>
      </w:pPr>
      <w:r>
        <w:rPr>
          <w:sz w:val="52"/>
        </w:rPr>
        <w:t>ОТЧЕТ</w:t>
      </w:r>
    </w:p>
    <w:p w:rsidR="00847D8A" w:rsidRDefault="00847D8A" w:rsidP="00847D8A">
      <w:pPr>
        <w:jc w:val="center"/>
        <w:rPr>
          <w:sz w:val="32"/>
        </w:rPr>
      </w:pPr>
      <w:r>
        <w:rPr>
          <w:sz w:val="32"/>
        </w:rPr>
        <w:t xml:space="preserve">за дейността на НЧ“ Михаил Здравков – 1915г“ </w:t>
      </w:r>
    </w:p>
    <w:p w:rsidR="00847D8A" w:rsidRDefault="00847D8A" w:rsidP="00847D8A">
      <w:pPr>
        <w:jc w:val="center"/>
        <w:rPr>
          <w:sz w:val="32"/>
        </w:rPr>
      </w:pPr>
      <w:r>
        <w:rPr>
          <w:sz w:val="32"/>
        </w:rPr>
        <w:t xml:space="preserve">с. Подгоре общ. Макреш </w:t>
      </w:r>
      <w:proofErr w:type="spellStart"/>
      <w:r>
        <w:rPr>
          <w:sz w:val="32"/>
        </w:rPr>
        <w:t>обл</w:t>
      </w:r>
      <w:proofErr w:type="spellEnd"/>
      <w:r>
        <w:rPr>
          <w:sz w:val="32"/>
        </w:rPr>
        <w:t>. Видин за 2023г</w:t>
      </w:r>
    </w:p>
    <w:p w:rsidR="00847D8A" w:rsidRDefault="00847D8A" w:rsidP="00847D8A">
      <w:pPr>
        <w:jc w:val="center"/>
        <w:rPr>
          <w:sz w:val="32"/>
        </w:rPr>
      </w:pPr>
    </w:p>
    <w:p w:rsidR="00847D8A" w:rsidRDefault="00847D8A" w:rsidP="00847D8A">
      <w:pPr>
        <w:jc w:val="center"/>
        <w:rPr>
          <w:sz w:val="32"/>
        </w:rPr>
      </w:pPr>
      <w:r>
        <w:rPr>
          <w:sz w:val="32"/>
        </w:rPr>
        <w:t>А/ Актуално състояние на Читалището, като сдружение и културен център с материално – технически възможности за предоставяне на услуги:</w:t>
      </w:r>
    </w:p>
    <w:p w:rsidR="00847D8A" w:rsidRDefault="00847D8A" w:rsidP="00847D8A">
      <w:pPr>
        <w:pStyle w:val="a3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Брой членове – 50</w:t>
      </w:r>
    </w:p>
    <w:p w:rsidR="00847D8A" w:rsidRDefault="00847D8A" w:rsidP="00847D8A">
      <w:pPr>
        <w:pStyle w:val="a3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 xml:space="preserve">Брой посетители – 275 </w:t>
      </w:r>
      <w:proofErr w:type="spellStart"/>
      <w:r>
        <w:rPr>
          <w:sz w:val="32"/>
        </w:rPr>
        <w:t>бр</w:t>
      </w:r>
      <w:proofErr w:type="spellEnd"/>
      <w:r>
        <w:rPr>
          <w:sz w:val="32"/>
        </w:rPr>
        <w:t xml:space="preserve"> </w:t>
      </w:r>
    </w:p>
    <w:p w:rsidR="00847D8A" w:rsidRDefault="00847D8A" w:rsidP="00847D8A">
      <w:pPr>
        <w:pStyle w:val="a3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 xml:space="preserve">Субсидирана численост – 1 </w:t>
      </w:r>
      <w:proofErr w:type="spellStart"/>
      <w:r>
        <w:rPr>
          <w:sz w:val="32"/>
        </w:rPr>
        <w:t>бр</w:t>
      </w:r>
      <w:proofErr w:type="spellEnd"/>
    </w:p>
    <w:p w:rsidR="00847D8A" w:rsidRDefault="00847D8A" w:rsidP="00847D8A">
      <w:pPr>
        <w:pStyle w:val="a3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Общ бюджет – 14 497лв</w:t>
      </w:r>
    </w:p>
    <w:p w:rsidR="00847D8A" w:rsidRPr="00492F8A" w:rsidRDefault="00847D8A" w:rsidP="00847D8A">
      <w:pPr>
        <w:pStyle w:val="a3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Сграден фонд – за основен ремонт ( липсва оборудването на сградата; ремонт на покрива; салона също е за ремонт)</w:t>
      </w:r>
    </w:p>
    <w:p w:rsidR="00847D8A" w:rsidRDefault="00492F8A" w:rsidP="00847D8A">
      <w:pPr>
        <w:pStyle w:val="a3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Наложени санкции по чл.31, чл.32, чл.33 от закона за Народните читалища – няма налагани санкции.</w:t>
      </w:r>
    </w:p>
    <w:p w:rsidR="00492F8A" w:rsidRDefault="00492F8A" w:rsidP="00492F8A">
      <w:pPr>
        <w:pStyle w:val="a3"/>
        <w:rPr>
          <w:sz w:val="32"/>
        </w:rPr>
      </w:pPr>
    </w:p>
    <w:p w:rsidR="00492F8A" w:rsidRDefault="00492F8A" w:rsidP="00492F8A">
      <w:pPr>
        <w:pStyle w:val="a3"/>
        <w:rPr>
          <w:sz w:val="32"/>
        </w:rPr>
      </w:pPr>
      <w:r>
        <w:rPr>
          <w:sz w:val="32"/>
        </w:rPr>
        <w:t>Б/Обществена библиотечна – информационна дейност отговаряща на изискванията на чл.37 от закона за обществените библиотеки включително набавените нови информационни източници.</w:t>
      </w:r>
    </w:p>
    <w:p w:rsidR="00492F8A" w:rsidRDefault="00492F8A" w:rsidP="00492F8A">
      <w:pPr>
        <w:pStyle w:val="a3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 xml:space="preserve">Библиотечен фонд – 3864 </w:t>
      </w:r>
      <w:proofErr w:type="spellStart"/>
      <w:r>
        <w:rPr>
          <w:sz w:val="32"/>
        </w:rPr>
        <w:t>бр</w:t>
      </w:r>
      <w:proofErr w:type="spellEnd"/>
      <w:r>
        <w:rPr>
          <w:sz w:val="32"/>
        </w:rPr>
        <w:t xml:space="preserve"> </w:t>
      </w:r>
    </w:p>
    <w:p w:rsidR="00492F8A" w:rsidRDefault="00492F8A" w:rsidP="00492F8A">
      <w:pPr>
        <w:pStyle w:val="a3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 xml:space="preserve">Брой читатели – 100 </w:t>
      </w:r>
      <w:proofErr w:type="spellStart"/>
      <w:r>
        <w:rPr>
          <w:sz w:val="32"/>
        </w:rPr>
        <w:t>бр</w:t>
      </w:r>
      <w:proofErr w:type="spellEnd"/>
    </w:p>
    <w:p w:rsidR="00492F8A" w:rsidRDefault="00492F8A" w:rsidP="00492F8A">
      <w:pPr>
        <w:pStyle w:val="a3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 xml:space="preserve">Членски внос – 30лв </w:t>
      </w:r>
    </w:p>
    <w:p w:rsidR="00492F8A" w:rsidRDefault="00492F8A" w:rsidP="00492F8A">
      <w:pPr>
        <w:pStyle w:val="a3"/>
        <w:numPr>
          <w:ilvl w:val="0"/>
          <w:numId w:val="1"/>
        </w:numPr>
        <w:jc w:val="center"/>
        <w:rPr>
          <w:sz w:val="32"/>
        </w:rPr>
      </w:pPr>
      <w:r>
        <w:rPr>
          <w:sz w:val="32"/>
        </w:rPr>
        <w:t>Социална политика на Читалището в това число доброволчески дейности – Помагане на болни, стари и инвалиди за снабдяване с лекарства от гр. Видин; Закупуване на хранителни продукти ;</w:t>
      </w:r>
    </w:p>
    <w:p w:rsidR="00492F8A" w:rsidRPr="00492F8A" w:rsidRDefault="00492F8A" w:rsidP="00492F8A">
      <w:pPr>
        <w:pStyle w:val="a3"/>
        <w:rPr>
          <w:sz w:val="32"/>
        </w:rPr>
      </w:pPr>
      <w:r>
        <w:rPr>
          <w:sz w:val="32"/>
        </w:rPr>
        <w:t>Помагане за попълване на документи.</w:t>
      </w:r>
    </w:p>
    <w:p w:rsidR="00492F8A" w:rsidRDefault="00492F8A" w:rsidP="00492F8A">
      <w:pPr>
        <w:pStyle w:val="a3"/>
        <w:rPr>
          <w:sz w:val="32"/>
        </w:rPr>
      </w:pPr>
    </w:p>
    <w:p w:rsidR="00492F8A" w:rsidRDefault="00492F8A" w:rsidP="00492F8A">
      <w:pPr>
        <w:pStyle w:val="a3"/>
        <w:rPr>
          <w:sz w:val="32"/>
        </w:rPr>
      </w:pPr>
      <w:r>
        <w:rPr>
          <w:sz w:val="32"/>
        </w:rPr>
        <w:lastRenderedPageBreak/>
        <w:t>В</w:t>
      </w:r>
      <w:r w:rsidR="001A6E07">
        <w:rPr>
          <w:sz w:val="32"/>
        </w:rPr>
        <w:t>/ Мероприятия чествания през 2023г – През годината има общо седем чествани мероприятия.</w:t>
      </w:r>
    </w:p>
    <w:p w:rsidR="001A6E07" w:rsidRDefault="001A6E07" w:rsidP="00492F8A">
      <w:pPr>
        <w:pStyle w:val="a3"/>
        <w:rPr>
          <w:sz w:val="32"/>
        </w:rPr>
      </w:pPr>
    </w:p>
    <w:p w:rsidR="001A6E07" w:rsidRDefault="001A6E07" w:rsidP="001A6E07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01.03.2023г Баба Марта – Обиколихме селото и посетихме всеки жител на селото. Вързахме мартеници на всички за да са здрави, весели, </w:t>
      </w:r>
      <w:proofErr w:type="spellStart"/>
      <w:r>
        <w:rPr>
          <w:sz w:val="32"/>
        </w:rPr>
        <w:t>засмяни</w:t>
      </w:r>
      <w:proofErr w:type="spellEnd"/>
      <w:r>
        <w:rPr>
          <w:sz w:val="32"/>
        </w:rPr>
        <w:t>.</w:t>
      </w:r>
    </w:p>
    <w:p w:rsidR="001A6E07" w:rsidRDefault="001A6E07" w:rsidP="001A6E07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18.04.2023г Великден </w:t>
      </w:r>
      <w:r w:rsidR="003C3FE4">
        <w:rPr>
          <w:sz w:val="32"/>
        </w:rPr>
        <w:t>–</w:t>
      </w:r>
      <w:r>
        <w:rPr>
          <w:sz w:val="32"/>
        </w:rPr>
        <w:t xml:space="preserve"> </w:t>
      </w:r>
      <w:r w:rsidR="003C3FE4">
        <w:rPr>
          <w:sz w:val="32"/>
        </w:rPr>
        <w:t xml:space="preserve">Боядисахме яйца и закупихме козунак направихме малки пакети с козунак и яйца и разнесохме из селото. </w:t>
      </w:r>
    </w:p>
    <w:p w:rsidR="003C3FE4" w:rsidRDefault="003C3FE4" w:rsidP="003C3FE4">
      <w:pPr>
        <w:pStyle w:val="a3"/>
        <w:ind w:left="1080"/>
        <w:rPr>
          <w:sz w:val="32"/>
        </w:rPr>
      </w:pPr>
      <w:r>
        <w:rPr>
          <w:sz w:val="32"/>
        </w:rPr>
        <w:t>Също така направихме малко веселие в салона на читалището.</w:t>
      </w:r>
    </w:p>
    <w:p w:rsidR="003C3FE4" w:rsidRDefault="003C3FE4" w:rsidP="003C3FE4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09.05.2023г Традиционен оброк и празник на кръста на „ Свети Георги“ – Ходим на кръста на „ Свети Георги“ ‚ който се намира малко след селото  в местността „</w:t>
      </w:r>
      <w:proofErr w:type="spellStart"/>
      <w:r>
        <w:rPr>
          <w:sz w:val="32"/>
        </w:rPr>
        <w:t>Засписа</w:t>
      </w:r>
      <w:proofErr w:type="spellEnd"/>
      <w:r>
        <w:rPr>
          <w:sz w:val="32"/>
        </w:rPr>
        <w:t xml:space="preserve">“. Идва отец от близкия град Кула прави опело всеки желаещ присъства. Организираме транспорт до местността и обратно. </w:t>
      </w:r>
    </w:p>
    <w:p w:rsidR="003C3FE4" w:rsidRDefault="003C3FE4" w:rsidP="003C3FE4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26 и 27.05.2023г – Спомагаме на кметството за организиране на традиционния събор на селото. За организацията и нареждането.</w:t>
      </w:r>
    </w:p>
    <w:p w:rsidR="003C3FE4" w:rsidRDefault="003C3FE4" w:rsidP="003C3FE4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15.08.2023г Водосвет на Храм Параклис „ Успение Богородично</w:t>
      </w:r>
      <w:r w:rsidR="00D57ECF">
        <w:rPr>
          <w:sz w:val="32"/>
        </w:rPr>
        <w:t xml:space="preserve">“ – Събираме се пред параклиса за опелото на отеца и монахините от близкия манастир. </w:t>
      </w:r>
    </w:p>
    <w:p w:rsidR="00D57ECF" w:rsidRDefault="00D57ECF" w:rsidP="003C3FE4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27.09.2023г Честване 108г от основаването на читалището и 99г от убийството на Михаил Здравков – Поднасяме венци и цветя пред читалището и паметника на М. Здравков.</w:t>
      </w:r>
    </w:p>
    <w:p w:rsidR="00D57ECF" w:rsidRDefault="00D57ECF" w:rsidP="003C3FE4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06.12.2023г Никулден – Проведохме малък конкурс за най вкусна риба приготвена от жителите на селото. </w:t>
      </w:r>
    </w:p>
    <w:p w:rsidR="00D57ECF" w:rsidRDefault="00D57ECF" w:rsidP="00D57ECF">
      <w:pPr>
        <w:rPr>
          <w:sz w:val="32"/>
        </w:rPr>
      </w:pPr>
    </w:p>
    <w:p w:rsidR="00D57ECF" w:rsidRDefault="00D57ECF" w:rsidP="00D57ECF">
      <w:pPr>
        <w:rPr>
          <w:sz w:val="32"/>
        </w:rPr>
      </w:pPr>
      <w:r>
        <w:rPr>
          <w:sz w:val="32"/>
        </w:rPr>
        <w:t>Изготвил:</w:t>
      </w:r>
    </w:p>
    <w:p w:rsidR="00D57ECF" w:rsidRPr="00D57ECF" w:rsidRDefault="00D57ECF" w:rsidP="00D57ECF">
      <w:pPr>
        <w:rPr>
          <w:sz w:val="32"/>
        </w:rPr>
      </w:pPr>
      <w:r>
        <w:rPr>
          <w:sz w:val="32"/>
        </w:rPr>
        <w:t>( С. Каменова)</w:t>
      </w:r>
      <w:bookmarkStart w:id="0" w:name="_GoBack"/>
      <w:bookmarkEnd w:id="0"/>
    </w:p>
    <w:p w:rsidR="00492F8A" w:rsidRPr="00847D8A" w:rsidRDefault="00492F8A" w:rsidP="00492F8A">
      <w:pPr>
        <w:pStyle w:val="a3"/>
        <w:rPr>
          <w:sz w:val="32"/>
        </w:rPr>
      </w:pPr>
    </w:p>
    <w:sectPr w:rsidR="00492F8A" w:rsidRPr="00847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54B8"/>
    <w:multiLevelType w:val="hybridMultilevel"/>
    <w:tmpl w:val="59904070"/>
    <w:lvl w:ilvl="0" w:tplc="9FCCC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00AB0"/>
    <w:multiLevelType w:val="hybridMultilevel"/>
    <w:tmpl w:val="DF5E9B7E"/>
    <w:lvl w:ilvl="0" w:tplc="A0045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8A"/>
    <w:rsid w:val="001A6E07"/>
    <w:rsid w:val="003C3FE4"/>
    <w:rsid w:val="00492F8A"/>
    <w:rsid w:val="00847D8A"/>
    <w:rsid w:val="00955E95"/>
    <w:rsid w:val="00D5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E21B"/>
  <w15:chartTrackingRefBased/>
  <w15:docId w15:val="{976120AB-D332-494A-9A5A-256A8CB1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2024-02-29T12:02:00Z</dcterms:created>
  <dcterms:modified xsi:type="dcterms:W3CDTF">2024-02-29T12:49:00Z</dcterms:modified>
</cp:coreProperties>
</file>